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521" w:rsidRDefault="0079512F" w:rsidP="0079512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9512F">
        <w:rPr>
          <w:rFonts w:ascii="Times New Roman" w:hAnsi="Times New Roman" w:cs="Times New Roman"/>
          <w:b/>
          <w:sz w:val="28"/>
          <w:szCs w:val="28"/>
        </w:rPr>
        <w:t>D</w:t>
      </w:r>
      <w:r w:rsidR="00A82521" w:rsidRPr="0079512F">
        <w:rPr>
          <w:rFonts w:ascii="Times New Roman" w:hAnsi="Times New Roman" w:cs="Times New Roman"/>
          <w:b/>
          <w:sz w:val="28"/>
          <w:szCs w:val="28"/>
        </w:rPr>
        <w:t>ůvodová zpráva</w:t>
      </w:r>
    </w:p>
    <w:bookmarkEnd w:id="0"/>
    <w:p w:rsidR="00544513" w:rsidRPr="00544513" w:rsidRDefault="00544513" w:rsidP="00544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města na svém zasedání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25.1.2016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projednala</w:t>
      </w:r>
      <w:r w:rsidRPr="00544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nabídku zástupci hokejového klubu HC ČESKOBUDĚJOVIČTÍ LVI,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>. a spol. POUZARSPORT spol. s r.o. na přenechání HOKEJOVÉHO CENTRA POUZAR</w:t>
      </w:r>
      <w:r>
        <w:rPr>
          <w:rFonts w:ascii="Times New Roman" w:hAnsi="Times New Roman" w:cs="Times New Roman"/>
          <w:sz w:val="24"/>
          <w:szCs w:val="24"/>
        </w:rPr>
        <w:t xml:space="preserve"> a usnesením č. 97/2016 záměr odkoupení </w:t>
      </w:r>
      <w:r>
        <w:rPr>
          <w:rFonts w:ascii="Times New Roman" w:hAnsi="Times New Roman" w:cs="Times New Roman"/>
          <w:sz w:val="24"/>
          <w:szCs w:val="24"/>
        </w:rPr>
        <w:t>schválila</w:t>
      </w:r>
      <w:r>
        <w:rPr>
          <w:rFonts w:ascii="Times New Roman" w:hAnsi="Times New Roman" w:cs="Times New Roman"/>
          <w:sz w:val="24"/>
          <w:szCs w:val="24"/>
        </w:rPr>
        <w:t xml:space="preserve"> pod podmínkou, že HC ČESKOBUDĚJOVIČTÍ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LVI,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hradit finanční závazky dle rozhodnutí Generálního finančního ředitelství, že budou vypořádány veškeré závazky váznoucí na projektu HOKEJOVÉ CENTRUM POUZAR a že dojde k dohodě o všech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podstatnmých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náležitostech smlouvy mezi prodávajícím a kupujícím.</w:t>
      </w:r>
      <w:r w:rsidRPr="00544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513" w:rsidRDefault="00544513" w:rsidP="0054451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513" w:rsidRDefault="00544513" w:rsidP="00E1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521" w:rsidRDefault="00A82521" w:rsidP="00E1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statutární město České Budějovice se obr</w:t>
      </w:r>
      <w:r w:rsidR="005E7EFD">
        <w:rPr>
          <w:rFonts w:ascii="Times New Roman" w:hAnsi="Times New Roman" w:cs="Times New Roman"/>
          <w:sz w:val="24"/>
          <w:szCs w:val="24"/>
        </w:rPr>
        <w:t xml:space="preserve">ací zástupci </w:t>
      </w:r>
      <w:r>
        <w:rPr>
          <w:rFonts w:ascii="Times New Roman" w:hAnsi="Times New Roman" w:cs="Times New Roman"/>
          <w:sz w:val="24"/>
          <w:szCs w:val="24"/>
        </w:rPr>
        <w:t xml:space="preserve">hokejového klubu HC ČESKOBUDĚJOVIČTÍ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LVI, </w:t>
      </w:r>
      <w:proofErr w:type="spellStart"/>
      <w:r w:rsidR="000420F8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="000420F8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EFD">
        <w:rPr>
          <w:rFonts w:ascii="Times New Roman" w:hAnsi="Times New Roman" w:cs="Times New Roman"/>
          <w:sz w:val="24"/>
          <w:szCs w:val="24"/>
        </w:rPr>
        <w:t>a spol. POUZARSPORT spol. s r.</w:t>
      </w:r>
      <w:r w:rsidR="000420F8">
        <w:rPr>
          <w:rFonts w:ascii="Times New Roman" w:hAnsi="Times New Roman" w:cs="Times New Roman"/>
          <w:sz w:val="24"/>
          <w:szCs w:val="24"/>
        </w:rPr>
        <w:t>o.</w:t>
      </w:r>
      <w:r w:rsidR="005E7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910F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nabídkou</w:t>
      </w:r>
      <w:r w:rsidR="001910FE">
        <w:rPr>
          <w:rFonts w:ascii="Times New Roman" w:hAnsi="Times New Roman" w:cs="Times New Roman"/>
          <w:sz w:val="24"/>
          <w:szCs w:val="24"/>
        </w:rPr>
        <w:t xml:space="preserve"> na </w:t>
      </w:r>
      <w:r w:rsidR="005E7EFD">
        <w:rPr>
          <w:rFonts w:ascii="Times New Roman" w:hAnsi="Times New Roman" w:cs="Times New Roman"/>
          <w:sz w:val="24"/>
          <w:szCs w:val="24"/>
        </w:rPr>
        <w:t xml:space="preserve">přenechání </w:t>
      </w:r>
      <w:r w:rsidR="001910FE">
        <w:rPr>
          <w:rFonts w:ascii="Times New Roman" w:hAnsi="Times New Roman" w:cs="Times New Roman"/>
          <w:sz w:val="24"/>
          <w:szCs w:val="24"/>
        </w:rPr>
        <w:t>HOKEJOVÉHO CENTRA POUZAR.</w:t>
      </w:r>
    </w:p>
    <w:p w:rsidR="0054513C" w:rsidRDefault="0054513C" w:rsidP="00E1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EFD" w:rsidRDefault="001910FE" w:rsidP="00E1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 myšlenkou </w:t>
      </w:r>
      <w:r w:rsidR="0054513C">
        <w:rPr>
          <w:rFonts w:ascii="Times New Roman" w:hAnsi="Times New Roman" w:cs="Times New Roman"/>
          <w:sz w:val="24"/>
          <w:szCs w:val="24"/>
        </w:rPr>
        <w:t xml:space="preserve">celého </w:t>
      </w:r>
      <w:r>
        <w:rPr>
          <w:rFonts w:ascii="Times New Roman" w:hAnsi="Times New Roman" w:cs="Times New Roman"/>
          <w:sz w:val="24"/>
          <w:szCs w:val="24"/>
        </w:rPr>
        <w:t xml:space="preserve">projektu bylo vytvoření hokejového centra pro děti a mládež s cílem vychovávat mladé hokejisty po stránce sportovní i morální. Za tímto účelem byla </w:t>
      </w:r>
      <w:r w:rsidR="00225F44">
        <w:rPr>
          <w:rFonts w:ascii="Times New Roman" w:hAnsi="Times New Roman" w:cs="Times New Roman"/>
          <w:sz w:val="24"/>
          <w:szCs w:val="24"/>
        </w:rPr>
        <w:t xml:space="preserve">se státní finanční podporou </w:t>
      </w:r>
      <w:r>
        <w:rPr>
          <w:rFonts w:ascii="Times New Roman" w:hAnsi="Times New Roman" w:cs="Times New Roman"/>
          <w:sz w:val="24"/>
          <w:szCs w:val="24"/>
        </w:rPr>
        <w:t xml:space="preserve">vybudována sportovní hala, která je v provozu od listopadu 2012. </w:t>
      </w:r>
    </w:p>
    <w:p w:rsidR="001910FE" w:rsidRDefault="001910FE" w:rsidP="00E1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současné době hokejové centrum pro děti a mládež funguje, čímž se daří naplňovat základní ideje a cíle uvedeného projektu.</w:t>
      </w:r>
    </w:p>
    <w:p w:rsidR="008A7091" w:rsidRDefault="008A7091" w:rsidP="00E1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E72" w:rsidRDefault="005E7EFD" w:rsidP="00E1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Podrobný popis projektu a současné činnosti hokejového centra </w:t>
      </w:r>
      <w:r w:rsidR="008A7091">
        <w:rPr>
          <w:rFonts w:ascii="Times New Roman" w:hAnsi="Times New Roman" w:cs="Times New Roman"/>
          <w:sz w:val="24"/>
          <w:szCs w:val="24"/>
        </w:rPr>
        <w:t xml:space="preserve">včetně stanoviska Ministerstva školství, mládeže a tělovýchovy </w:t>
      </w:r>
      <w:r>
        <w:rPr>
          <w:rFonts w:ascii="Times New Roman" w:hAnsi="Times New Roman" w:cs="Times New Roman"/>
          <w:sz w:val="24"/>
          <w:szCs w:val="24"/>
        </w:rPr>
        <w:t>je přílohou tohoto materiálu.</w:t>
      </w:r>
    </w:p>
    <w:p w:rsidR="00225F44" w:rsidRDefault="00225F44" w:rsidP="00E1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EFD" w:rsidRDefault="005E7EFD" w:rsidP="00E1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Předmětem převodu by byl jak majetek nemovitý, tak i movitý.</w:t>
      </w:r>
    </w:p>
    <w:p w:rsidR="000420F8" w:rsidRDefault="005E7EFD" w:rsidP="00E1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Nemovitosti – pozemek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2099/223 – zastavěná plocha a nádvoří o výměře 4096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v k. </w:t>
      </w:r>
      <w:proofErr w:type="spellStart"/>
      <w:r>
        <w:rPr>
          <w:rFonts w:ascii="Times New Roman" w:hAnsi="Times New Roman" w:cs="Times New Roman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České Budějovice 2 je majetkem spol. POUZARSPORT spol. s r.o., IČ 15771199</w:t>
      </w:r>
      <w:r w:rsidR="000420F8">
        <w:rPr>
          <w:rFonts w:ascii="Times New Roman" w:hAnsi="Times New Roman" w:cs="Times New Roman"/>
          <w:sz w:val="24"/>
          <w:szCs w:val="24"/>
        </w:rPr>
        <w:t xml:space="preserve">, stavba čp. 1756 na pozemku </w:t>
      </w:r>
      <w:proofErr w:type="spellStart"/>
      <w:r w:rsidR="000420F8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0420F8">
        <w:rPr>
          <w:rFonts w:ascii="Times New Roman" w:hAnsi="Times New Roman" w:cs="Times New Roman"/>
          <w:sz w:val="24"/>
          <w:szCs w:val="24"/>
        </w:rPr>
        <w:t>. č. 2099/223 v </w:t>
      </w:r>
      <w:proofErr w:type="spellStart"/>
      <w:proofErr w:type="gramStart"/>
      <w:r w:rsidR="000420F8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0420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420F8">
        <w:rPr>
          <w:rFonts w:ascii="Times New Roman" w:hAnsi="Times New Roman" w:cs="Times New Roman"/>
          <w:sz w:val="24"/>
          <w:szCs w:val="24"/>
        </w:rPr>
        <w:t xml:space="preserve"> České Budějovice 2 a mobiliář (movitý majetek) je ve vlastnictví hokejového klubu HC ČESKOBUDĚJOVIČTÍ LVI, IČ 22861483. </w:t>
      </w:r>
    </w:p>
    <w:p w:rsidR="000420F8" w:rsidRDefault="000420F8" w:rsidP="00E1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EFD" w:rsidRDefault="005E7EFD" w:rsidP="00E1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Kupní cena byla </w:t>
      </w:r>
      <w:r w:rsidR="001C7AAC">
        <w:rPr>
          <w:rFonts w:ascii="Times New Roman" w:hAnsi="Times New Roman" w:cs="Times New Roman"/>
          <w:sz w:val="24"/>
          <w:szCs w:val="24"/>
        </w:rPr>
        <w:t>navržena takto:</w:t>
      </w:r>
    </w:p>
    <w:p w:rsidR="001C7AAC" w:rsidRDefault="001C7AAC" w:rsidP="00E1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AAC" w:rsidRDefault="001C7AAC" w:rsidP="00E1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pozemek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č. 2099/223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České Budějovice 2 (pod stavbou hokejového centra) by byl odkoupen za cenu v místě a čase obvyklou ve výši </w:t>
      </w:r>
      <w:r w:rsidRPr="001C7AAC">
        <w:rPr>
          <w:rFonts w:ascii="Times New Roman" w:hAnsi="Times New Roman" w:cs="Times New Roman"/>
          <w:b/>
          <w:sz w:val="24"/>
          <w:szCs w:val="24"/>
        </w:rPr>
        <w:t>3.543.320 Kč</w:t>
      </w:r>
      <w:r>
        <w:rPr>
          <w:rFonts w:ascii="Times New Roman" w:hAnsi="Times New Roman" w:cs="Times New Roman"/>
          <w:sz w:val="24"/>
          <w:szCs w:val="24"/>
        </w:rPr>
        <w:t xml:space="preserve"> – za tuto cenu pozemek byl pozemek v r. 2012 prodán městem ČB spol. POUZARSPORT spol. s r.o.</w:t>
      </w:r>
      <w:r w:rsidR="00800D93">
        <w:rPr>
          <w:rFonts w:ascii="Times New Roman" w:hAnsi="Times New Roman" w:cs="Times New Roman"/>
          <w:sz w:val="24"/>
          <w:szCs w:val="24"/>
        </w:rPr>
        <w:t>,</w:t>
      </w:r>
    </w:p>
    <w:p w:rsidR="001C7AAC" w:rsidRDefault="001C7AAC" w:rsidP="00E1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AAC" w:rsidRDefault="001C7AAC" w:rsidP="00E1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budova čp. 1756 na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č. 2099/223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České Budějovice 2 by byla odkoupena za </w:t>
      </w:r>
      <w:r w:rsidR="00800D93">
        <w:rPr>
          <w:rFonts w:ascii="Times New Roman" w:hAnsi="Times New Roman" w:cs="Times New Roman"/>
          <w:sz w:val="24"/>
          <w:szCs w:val="24"/>
        </w:rPr>
        <w:t xml:space="preserve">dohodnutou kupní </w:t>
      </w:r>
      <w:r>
        <w:rPr>
          <w:rFonts w:ascii="Times New Roman" w:hAnsi="Times New Roman" w:cs="Times New Roman"/>
          <w:sz w:val="24"/>
          <w:szCs w:val="24"/>
        </w:rPr>
        <w:t>cenu</w:t>
      </w:r>
      <w:r w:rsidR="00800D93">
        <w:rPr>
          <w:rFonts w:ascii="Times New Roman" w:hAnsi="Times New Roman" w:cs="Times New Roman"/>
          <w:sz w:val="24"/>
          <w:szCs w:val="24"/>
        </w:rPr>
        <w:t xml:space="preserve"> ve výši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65.211.379 Kč</w:t>
      </w:r>
      <w:r>
        <w:rPr>
          <w:rFonts w:ascii="Times New Roman" w:hAnsi="Times New Roman" w:cs="Times New Roman"/>
          <w:sz w:val="24"/>
          <w:szCs w:val="24"/>
        </w:rPr>
        <w:t xml:space="preserve">, což představuje souhrn dosud nesplaceného úvěru u finančního ústavu ve výši 43.900.000 Kč (stav ke dni </w:t>
      </w:r>
      <w:proofErr w:type="gramStart"/>
      <w:r>
        <w:rPr>
          <w:rFonts w:ascii="Times New Roman" w:hAnsi="Times New Roman" w:cs="Times New Roman"/>
          <w:sz w:val="24"/>
          <w:szCs w:val="24"/>
        </w:rPr>
        <w:t>5.1.2016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a 50 % hodnoty investičních závazků vůči dodavatelům stavební části budovy ve výši 21.311.379 Kč </w:t>
      </w:r>
      <w:r w:rsidR="00800D93">
        <w:rPr>
          <w:rFonts w:ascii="Times New Roman" w:hAnsi="Times New Roman" w:cs="Times New Roman"/>
          <w:sz w:val="24"/>
          <w:szCs w:val="24"/>
        </w:rPr>
        <w:t>(závazky jsou po lhůtě splatnosti, stav dle účetní evidence bez příslušenství – penále atd.),</w:t>
      </w:r>
    </w:p>
    <w:p w:rsidR="00800D93" w:rsidRDefault="00800D93" w:rsidP="00E1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D93" w:rsidRDefault="00800D93" w:rsidP="00E1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mobiliář a vybavení sportovní haly včetně rolby by byl odkoupen za dohodnutou kupní cenu ve výši </w:t>
      </w:r>
      <w:r>
        <w:rPr>
          <w:rFonts w:ascii="Times New Roman" w:hAnsi="Times New Roman" w:cs="Times New Roman"/>
          <w:b/>
          <w:sz w:val="24"/>
          <w:szCs w:val="24"/>
        </w:rPr>
        <w:t>2.579.700 Kč</w:t>
      </w:r>
      <w:r>
        <w:rPr>
          <w:rFonts w:ascii="Times New Roman" w:hAnsi="Times New Roman" w:cs="Times New Roman"/>
          <w:sz w:val="24"/>
          <w:szCs w:val="24"/>
        </w:rPr>
        <w:t xml:space="preserve">, což představuje souhrn hodnot drobného hmotného majetku v pořizovací ceně nad 40.000 Kč vedený v účetní evidenci – celkem 680.000 Kč a 50 % pořizovací ceny </w:t>
      </w:r>
      <w:proofErr w:type="spellStart"/>
      <w:r>
        <w:rPr>
          <w:rFonts w:ascii="Times New Roman" w:hAnsi="Times New Roman" w:cs="Times New Roman"/>
          <w:sz w:val="24"/>
          <w:szCs w:val="24"/>
        </w:rPr>
        <w:t>rolbv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výši 1.899.700 Kč (závazek je po lhůtě splatnosti, stav dle účetní evidence bez příslušenství – penále atd., rolba je v současnosti užívána na základě nájemní smlouvy).</w:t>
      </w:r>
    </w:p>
    <w:p w:rsidR="001C7AAC" w:rsidRDefault="001C7AAC" w:rsidP="00E1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EFD" w:rsidRPr="00800D93" w:rsidRDefault="00800D93" w:rsidP="00E16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Celková kupní cena by tedy činila </w:t>
      </w:r>
      <w:r>
        <w:rPr>
          <w:rFonts w:ascii="Times New Roman" w:hAnsi="Times New Roman" w:cs="Times New Roman"/>
          <w:b/>
          <w:sz w:val="24"/>
          <w:szCs w:val="24"/>
        </w:rPr>
        <w:t>71.334.399 Kč.</w:t>
      </w:r>
    </w:p>
    <w:p w:rsidR="005E7EFD" w:rsidRDefault="00800D93" w:rsidP="00E1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Hokejový klub HC ČESKOBUDĚJOVIČTÍ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LVI,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9512F">
        <w:rPr>
          <w:rFonts w:ascii="Times New Roman" w:hAnsi="Times New Roman" w:cs="Times New Roman"/>
          <w:sz w:val="24"/>
          <w:szCs w:val="24"/>
        </w:rPr>
        <w:t xml:space="preserve">dále splácí finanční závazek vůči státnímu rozpočtu za porušení rozpočtové kázně, spočívající nedodržení stanoveného maximálního procentního podílu dotace na celkových nákladech akce a v nedodržení závazného termínu realizace akce.  Tento závazek v celkové výši </w:t>
      </w:r>
      <w:r w:rsidR="0079512F" w:rsidRPr="0079512F">
        <w:rPr>
          <w:rFonts w:ascii="Times New Roman" w:hAnsi="Times New Roman" w:cs="Times New Roman"/>
          <w:b/>
          <w:sz w:val="24"/>
          <w:szCs w:val="24"/>
        </w:rPr>
        <w:t>4.347.412 Kč</w:t>
      </w:r>
      <w:r w:rsidR="007951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12F" w:rsidRPr="0079512F">
        <w:rPr>
          <w:rFonts w:ascii="Times New Roman" w:hAnsi="Times New Roman" w:cs="Times New Roman"/>
          <w:sz w:val="24"/>
          <w:szCs w:val="24"/>
        </w:rPr>
        <w:t>bude hokejový klub splácet sám</w:t>
      </w:r>
      <w:r w:rsidR="0079512F">
        <w:rPr>
          <w:rFonts w:ascii="Times New Roman" w:hAnsi="Times New Roman" w:cs="Times New Roman"/>
          <w:sz w:val="24"/>
          <w:szCs w:val="24"/>
        </w:rPr>
        <w:t>,</w:t>
      </w:r>
      <w:r w:rsidR="0079512F" w:rsidRPr="0079512F">
        <w:rPr>
          <w:rFonts w:ascii="Times New Roman" w:hAnsi="Times New Roman" w:cs="Times New Roman"/>
          <w:sz w:val="24"/>
          <w:szCs w:val="24"/>
        </w:rPr>
        <w:t xml:space="preserve"> v souladu se splátkovým kal</w:t>
      </w:r>
      <w:r w:rsidR="0079512F">
        <w:rPr>
          <w:rFonts w:ascii="Times New Roman" w:hAnsi="Times New Roman" w:cs="Times New Roman"/>
          <w:sz w:val="24"/>
          <w:szCs w:val="24"/>
        </w:rPr>
        <w:t>e</w:t>
      </w:r>
      <w:r w:rsidR="0079512F" w:rsidRPr="0079512F">
        <w:rPr>
          <w:rFonts w:ascii="Times New Roman" w:hAnsi="Times New Roman" w:cs="Times New Roman"/>
          <w:sz w:val="24"/>
          <w:szCs w:val="24"/>
        </w:rPr>
        <w:t xml:space="preserve">ndářem </w:t>
      </w:r>
      <w:r w:rsidR="0079512F">
        <w:rPr>
          <w:rFonts w:ascii="Times New Roman" w:hAnsi="Times New Roman" w:cs="Times New Roman"/>
          <w:sz w:val="24"/>
          <w:szCs w:val="24"/>
        </w:rPr>
        <w:t>Finančního úřadu pro Jihočeský kraj.</w:t>
      </w:r>
    </w:p>
    <w:p w:rsidR="007B7662" w:rsidRDefault="007B7662" w:rsidP="00E1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662" w:rsidRDefault="007B7662" w:rsidP="00E1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nemovitostech váznou zástavní práva pro níže uvedené pohledávky: </w:t>
      </w:r>
    </w:p>
    <w:p w:rsidR="007B7662" w:rsidRDefault="007B7662" w:rsidP="00E1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ve prospěch finančního ústavu ve výši 45.000.000 s příslušenstvím, </w:t>
      </w:r>
    </w:p>
    <w:p w:rsidR="007B7662" w:rsidRDefault="007B7662" w:rsidP="00E1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ve prospěch spol. STRABAG a.s. ve výši 33.085.616 s příslušenstvím,</w:t>
      </w:r>
    </w:p>
    <w:p w:rsidR="007B7662" w:rsidRDefault="007B7662" w:rsidP="00E1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ve prospěch finančního úřadu ve výši 4.961.022 s příslušenstvím.</w:t>
      </w:r>
    </w:p>
    <w:p w:rsidR="005E7EFD" w:rsidRDefault="005E7EFD" w:rsidP="00E1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EFD" w:rsidRDefault="0079512F" w:rsidP="005E7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Celá nabídka na přenechání HOKEJOVÉHO CENTRA POUZAR včetně seznamu věřitelů v dlouhodobých závazcích, rozhodnutí o prominutí daně a splátkového kalendáře </w:t>
      </w:r>
      <w:proofErr w:type="gramStart"/>
      <w:r w:rsidR="00290E72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 k dispozici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F44">
        <w:rPr>
          <w:rFonts w:ascii="Times New Roman" w:hAnsi="Times New Roman" w:cs="Times New Roman"/>
          <w:sz w:val="24"/>
          <w:szCs w:val="24"/>
        </w:rPr>
        <w:t>v kolovadle.</w:t>
      </w:r>
    </w:p>
    <w:sectPr w:rsidR="005E7EFD" w:rsidSect="008A709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9E"/>
    <w:rsid w:val="000420F8"/>
    <w:rsid w:val="001910FE"/>
    <w:rsid w:val="001C7AAC"/>
    <w:rsid w:val="00225F44"/>
    <w:rsid w:val="00241BD3"/>
    <w:rsid w:val="00290E72"/>
    <w:rsid w:val="00544513"/>
    <w:rsid w:val="0054513C"/>
    <w:rsid w:val="005E7EFD"/>
    <w:rsid w:val="00657CF4"/>
    <w:rsid w:val="006B5958"/>
    <w:rsid w:val="0079512F"/>
    <w:rsid w:val="007B7662"/>
    <w:rsid w:val="00800D93"/>
    <w:rsid w:val="008A7091"/>
    <w:rsid w:val="008E779E"/>
    <w:rsid w:val="00A57880"/>
    <w:rsid w:val="00A82521"/>
    <w:rsid w:val="00AF7C5B"/>
    <w:rsid w:val="00BF5521"/>
    <w:rsid w:val="00C42EA7"/>
    <w:rsid w:val="00E167D8"/>
    <w:rsid w:val="00F5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02EDB-2A33-4A2D-B50C-88437773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552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Starková Luďka</dc:creator>
  <cp:lastModifiedBy>Schönbauerová Stanislava</cp:lastModifiedBy>
  <cp:revision>9</cp:revision>
  <cp:lastPrinted>2016-01-19T12:55:00Z</cp:lastPrinted>
  <dcterms:created xsi:type="dcterms:W3CDTF">2014-08-29T05:37:00Z</dcterms:created>
  <dcterms:modified xsi:type="dcterms:W3CDTF">2016-01-28T08:00:00Z</dcterms:modified>
</cp:coreProperties>
</file>